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E84A7F" w14:textId="15A18F90" w:rsidR="000D2335" w:rsidRPr="00E2243E" w:rsidRDefault="000D2335" w:rsidP="00E2243E">
      <w:pPr>
        <w:widowControl w:val="0"/>
        <w:autoSpaceDE w:val="0"/>
        <w:autoSpaceDN w:val="0"/>
        <w:spacing w:after="0" w:line="240" w:lineRule="auto"/>
        <w:ind w:left="4536"/>
        <w:jc w:val="center"/>
        <w:outlineLvl w:val="1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ПРИЛОЖЕНИЕ 7</w:t>
      </w:r>
    </w:p>
    <w:p w14:paraId="75266330" w14:textId="720D52B0" w:rsidR="006D32AF" w:rsidRPr="00E2243E" w:rsidRDefault="000D2335" w:rsidP="00E2243E">
      <w:pPr>
        <w:widowControl w:val="0"/>
        <w:autoSpaceDE w:val="0"/>
        <w:autoSpaceDN w:val="0"/>
        <w:spacing w:after="0" w:line="240" w:lineRule="auto"/>
        <w:ind w:left="4536"/>
        <w:jc w:val="center"/>
        <w:outlineLvl w:val="1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к </w:t>
      </w:r>
      <w:r w:rsidR="006D32AF"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Положению о системе оплаты труда</w:t>
      </w:r>
    </w:p>
    <w:p w14:paraId="1CCB920E" w14:textId="429301D1" w:rsidR="006D32AF" w:rsidRPr="00E2243E" w:rsidRDefault="006D32AF" w:rsidP="00E2243E">
      <w:pPr>
        <w:widowControl w:val="0"/>
        <w:autoSpaceDE w:val="0"/>
        <w:autoSpaceDN w:val="0"/>
        <w:spacing w:after="0" w:line="240" w:lineRule="auto"/>
        <w:ind w:left="4536"/>
        <w:jc w:val="center"/>
        <w:outlineLvl w:val="1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работников муниципального бюджетного</w:t>
      </w:r>
      <w:r w:rsid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учреждения дополнительного образования</w:t>
      </w:r>
    </w:p>
    <w:p w14:paraId="027C868D" w14:textId="5F12CAAC" w:rsidR="000D2335" w:rsidRPr="00E2243E" w:rsidRDefault="006D32AF" w:rsidP="00E2243E">
      <w:pPr>
        <w:widowControl w:val="0"/>
        <w:autoSpaceDE w:val="0"/>
        <w:autoSpaceDN w:val="0"/>
        <w:spacing w:after="0" w:line="240" w:lineRule="auto"/>
        <w:ind w:left="4536"/>
        <w:jc w:val="center"/>
        <w:outlineLvl w:val="1"/>
        <w:rPr>
          <w:rFonts w:ascii="Times New Roman CYR" w:eastAsiaTheme="minorEastAsia" w:hAnsi="Times New Roman CYR" w:cs="Times New Roman CYR"/>
          <w:kern w:val="0"/>
          <w:sz w:val="28"/>
          <w:szCs w:val="28"/>
          <w:lang w:eastAsia="ru-RU"/>
          <w14:ligatures w14:val="none"/>
        </w:rPr>
      </w:pPr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«Спортивная школа» пгт. Ноглики</w:t>
      </w:r>
    </w:p>
    <w:p w14:paraId="7E427236" w14:textId="77777777" w:rsidR="000D2335" w:rsidRPr="00E2243E" w:rsidRDefault="000D2335" w:rsidP="000D2335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Cs/>
          <w:color w:val="26282F"/>
          <w:kern w:val="0"/>
          <w:sz w:val="28"/>
          <w:szCs w:val="28"/>
          <w:lang w:eastAsia="ru-RU"/>
          <w14:ligatures w14:val="none"/>
        </w:rPr>
      </w:pPr>
      <w:r w:rsidRPr="00E2243E">
        <w:rPr>
          <w:rFonts w:ascii="Times New Roman" w:eastAsiaTheme="minorEastAsia" w:hAnsi="Times New Roman" w:cs="Times New Roman"/>
          <w:bCs/>
          <w:color w:val="26282F"/>
          <w:kern w:val="0"/>
          <w:sz w:val="28"/>
          <w:szCs w:val="28"/>
          <w:lang w:eastAsia="ru-RU"/>
          <w14:ligatures w14:val="none"/>
        </w:rPr>
        <w:t>Порядок</w:t>
      </w:r>
      <w:r w:rsidRPr="00E2243E">
        <w:rPr>
          <w:rFonts w:ascii="Times New Roman" w:eastAsiaTheme="minorEastAsia" w:hAnsi="Times New Roman" w:cs="Times New Roman"/>
          <w:bCs/>
          <w:color w:val="26282F"/>
          <w:kern w:val="0"/>
          <w:sz w:val="28"/>
          <w:szCs w:val="28"/>
          <w:lang w:eastAsia="ru-RU"/>
          <w14:ligatures w14:val="none"/>
        </w:rPr>
        <w:br/>
        <w:t>установления надбавки за результативную подготовку и (или) участие в подготовке спортсмена (команды) высокого класса</w:t>
      </w:r>
    </w:p>
    <w:p w14:paraId="56247B27" w14:textId="77777777" w:rsidR="000D2335" w:rsidRPr="00E2243E" w:rsidRDefault="000D2335" w:rsidP="000D233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095698C" w14:textId="77777777" w:rsidR="000D2335" w:rsidRPr="00E2243E" w:rsidRDefault="000D2335" w:rsidP="000D233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0" w:name="sub_1109"/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1. Надбавка за результативную подготовку и (или) участие в подготовке спортсмена (команды) высокого класса (далее - надбавка) устанавливается в размерах, предусмотренных </w:t>
      </w:r>
      <w:hyperlink w:anchor="sub_1110" w:history="1">
        <w:r w:rsidRPr="00E2243E">
          <w:rPr>
            <w:rFonts w:ascii="Times New Roman" w:eastAsiaTheme="minorEastAsia" w:hAnsi="Times New Roman" w:cs="Times New Roman"/>
            <w:kern w:val="0"/>
            <w:sz w:val="28"/>
            <w:szCs w:val="28"/>
            <w:lang w:eastAsia="ru-RU"/>
            <w14:ligatures w14:val="none"/>
          </w:rPr>
          <w:t>п.п. 2</w:t>
        </w:r>
      </w:hyperlink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hyperlink w:anchor="sub_1112" w:history="1">
        <w:r w:rsidRPr="00E2243E">
          <w:rPr>
            <w:rFonts w:ascii="Times New Roman" w:eastAsiaTheme="minorEastAsia" w:hAnsi="Times New Roman" w:cs="Times New Roman"/>
            <w:kern w:val="0"/>
            <w:sz w:val="28"/>
            <w:szCs w:val="28"/>
            <w:lang w:eastAsia="ru-RU"/>
            <w14:ligatures w14:val="none"/>
          </w:rPr>
          <w:t>3</w:t>
        </w:r>
      </w:hyperlink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настоящего Порядка, по должностям тренер-преподаватель (включая старшего), тренер-преподаватель по адаптивной физической культуре (включая старшего).</w:t>
      </w:r>
    </w:p>
    <w:p w14:paraId="0EFF0CA9" w14:textId="061E7BE2" w:rsidR="000D2335" w:rsidRPr="00E2243E" w:rsidRDefault="000D2335" w:rsidP="000D233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1" w:name="sub_1110"/>
      <w:bookmarkEnd w:id="0"/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2. Размеры надбавки тренерам-преподавателям (включая старших) за результативную подготовку и (или) участие в подготовке спортсмена высокого класса приведены в </w:t>
      </w:r>
      <w:hyperlink w:anchor="sub_1111" w:history="1">
        <w:r w:rsidRPr="00E2243E">
          <w:rPr>
            <w:rFonts w:ascii="Times New Roman" w:eastAsiaTheme="minorEastAsia" w:hAnsi="Times New Roman" w:cs="Times New Roman"/>
            <w:kern w:val="0"/>
            <w:sz w:val="28"/>
            <w:szCs w:val="28"/>
            <w:lang w:eastAsia="ru-RU"/>
            <w14:ligatures w14:val="none"/>
          </w:rPr>
          <w:t xml:space="preserve">таблице </w:t>
        </w:r>
        <w:r w:rsidR="004B5A83" w:rsidRPr="00E2243E">
          <w:rPr>
            <w:rFonts w:ascii="Times New Roman" w:eastAsiaTheme="minorEastAsia" w:hAnsi="Times New Roman" w:cs="Times New Roman"/>
            <w:kern w:val="0"/>
            <w:sz w:val="28"/>
            <w:szCs w:val="28"/>
            <w:lang w:eastAsia="ru-RU"/>
            <w14:ligatures w14:val="none"/>
          </w:rPr>
          <w:t>№</w:t>
        </w:r>
        <w:r w:rsidRPr="00E2243E">
          <w:rPr>
            <w:rFonts w:ascii="Times New Roman" w:eastAsiaTheme="minorEastAsia" w:hAnsi="Times New Roman" w:cs="Times New Roman"/>
            <w:kern w:val="0"/>
            <w:sz w:val="28"/>
            <w:szCs w:val="28"/>
            <w:lang w:eastAsia="ru-RU"/>
            <w14:ligatures w14:val="none"/>
          </w:rPr>
          <w:t> 1</w:t>
        </w:r>
      </w:hyperlink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настоящего Порядка.</w:t>
      </w:r>
    </w:p>
    <w:bookmarkEnd w:id="1"/>
    <w:p w14:paraId="699558FA" w14:textId="77777777" w:rsidR="000D2335" w:rsidRPr="00E2243E" w:rsidRDefault="000D2335" w:rsidP="000D233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18367C2" w14:textId="3B8F31CD" w:rsidR="000D2335" w:rsidRPr="00E2243E" w:rsidRDefault="000D2335" w:rsidP="000D2335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2" w:name="sub_1111"/>
      <w:r w:rsidRPr="00E2243E">
        <w:rPr>
          <w:rFonts w:ascii="Times New Roman" w:eastAsiaTheme="minorEastAsia" w:hAnsi="Times New Roman" w:cs="Times New Roman"/>
          <w:bCs/>
          <w:color w:val="26282F"/>
          <w:kern w:val="0"/>
          <w:sz w:val="28"/>
          <w:szCs w:val="28"/>
          <w:lang w:eastAsia="ru-RU"/>
          <w14:ligatures w14:val="none"/>
        </w:rPr>
        <w:t xml:space="preserve">Таблица </w:t>
      </w:r>
      <w:r w:rsidR="004B5A83" w:rsidRPr="00E2243E">
        <w:rPr>
          <w:rFonts w:ascii="Times New Roman" w:eastAsiaTheme="minorEastAsia" w:hAnsi="Times New Roman" w:cs="Times New Roman"/>
          <w:bCs/>
          <w:color w:val="26282F"/>
          <w:kern w:val="0"/>
          <w:sz w:val="28"/>
          <w:szCs w:val="28"/>
          <w:lang w:eastAsia="ru-RU"/>
          <w14:ligatures w14:val="none"/>
        </w:rPr>
        <w:t>№</w:t>
      </w:r>
      <w:r w:rsidRPr="00E2243E">
        <w:rPr>
          <w:rFonts w:ascii="Times New Roman" w:eastAsiaTheme="minorEastAsia" w:hAnsi="Times New Roman" w:cs="Times New Roman"/>
          <w:bCs/>
          <w:color w:val="26282F"/>
          <w:kern w:val="0"/>
          <w:sz w:val="28"/>
          <w:szCs w:val="28"/>
          <w:lang w:eastAsia="ru-RU"/>
          <w14:ligatures w14:val="none"/>
        </w:rPr>
        <w:t> 1</w:t>
      </w:r>
    </w:p>
    <w:bookmarkEnd w:id="2"/>
    <w:p w14:paraId="49303765" w14:textId="77777777" w:rsidR="000D2335" w:rsidRPr="000D2335" w:rsidRDefault="000D2335" w:rsidP="000D233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kern w:val="0"/>
          <w:lang w:eastAsia="ru-RU"/>
          <w14:ligatures w14:val="none"/>
        </w:rPr>
      </w:pPr>
    </w:p>
    <w:tbl>
      <w:tblPr>
        <w:tblW w:w="93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2"/>
        <w:gridCol w:w="14"/>
        <w:gridCol w:w="2735"/>
        <w:gridCol w:w="1247"/>
        <w:gridCol w:w="2112"/>
        <w:gridCol w:w="37"/>
        <w:gridCol w:w="2514"/>
        <w:gridCol w:w="11"/>
      </w:tblGrid>
      <w:tr w:rsidR="000D2335" w:rsidRPr="000D2335" w14:paraId="310A9D5C" w14:textId="77777777" w:rsidTr="000D2335">
        <w:trPr>
          <w:gridAfter w:val="1"/>
          <w:wAfter w:w="11" w:type="dxa"/>
        </w:trPr>
        <w:tc>
          <w:tcPr>
            <w:tcW w:w="6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0730" w14:textId="7BC30B44" w:rsidR="000D2335" w:rsidRPr="000D2335" w:rsidRDefault="004B5A83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№</w:t>
            </w:r>
            <w:r w:rsidR="000D2335"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br/>
              <w:t>п/п</w:t>
            </w: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B30D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Статус официального спортивного соревнования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C1CE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Занятое место или участие без учета занятого места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CBA2" w14:textId="6D5B344A" w:rsidR="000D2335" w:rsidRPr="000D2335" w:rsidRDefault="004D1DE1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4D1DE1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Размер надбавки за результативную подготовку одного спортсмена (команды) (руб.)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1EF0DA" w14:textId="76BC76FF" w:rsidR="000D2335" w:rsidRPr="000D2335" w:rsidRDefault="004D1DE1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4D1DE1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Размер надбавки по смежным видам спорта за участие в подготовке одного спортсмена (команды) (руб.)</w:t>
            </w:r>
          </w:p>
        </w:tc>
      </w:tr>
      <w:tr w:rsidR="000D2335" w:rsidRPr="000D2335" w14:paraId="78522584" w14:textId="77777777" w:rsidTr="000D2335">
        <w:trPr>
          <w:gridAfter w:val="1"/>
          <w:wAfter w:w="11" w:type="dxa"/>
        </w:trPr>
        <w:tc>
          <w:tcPr>
            <w:tcW w:w="6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94CE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A07D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CCC7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C150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61FDCC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5</w:t>
            </w:r>
          </w:p>
        </w:tc>
      </w:tr>
      <w:tr w:rsidR="000D2335" w:rsidRPr="000D2335" w14:paraId="0B61D1F5" w14:textId="77777777" w:rsidTr="000D2335">
        <w:tc>
          <w:tcPr>
            <w:tcW w:w="935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27631D1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1. Официальные международные спортивные соревнования</w:t>
            </w:r>
          </w:p>
        </w:tc>
      </w:tr>
      <w:tr w:rsidR="000D2335" w:rsidRPr="000D2335" w14:paraId="652C50BC" w14:textId="77777777" w:rsidTr="000D2335">
        <w:trPr>
          <w:gridAfter w:val="1"/>
          <w:wAfter w:w="11" w:type="dxa"/>
        </w:trPr>
        <w:tc>
          <w:tcPr>
            <w:tcW w:w="696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4BDE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1.1.</w:t>
            </w:r>
          </w:p>
        </w:tc>
        <w:tc>
          <w:tcPr>
            <w:tcW w:w="2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6664" w14:textId="7A6FE09D" w:rsidR="000D2335" w:rsidRPr="000D2335" w:rsidRDefault="004D1DE1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4D1DE1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Прочие официальные международные спортивные соревнования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0AAF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94D1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4 683,0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CC0D70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468,0</w:t>
            </w:r>
          </w:p>
        </w:tc>
      </w:tr>
      <w:tr w:rsidR="000D2335" w:rsidRPr="000D2335" w14:paraId="0048E265" w14:textId="77777777" w:rsidTr="000D2335">
        <w:trPr>
          <w:gridAfter w:val="1"/>
          <w:wAfter w:w="11" w:type="dxa"/>
        </w:trPr>
        <w:tc>
          <w:tcPr>
            <w:tcW w:w="69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2E56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</w:p>
        </w:tc>
        <w:tc>
          <w:tcPr>
            <w:tcW w:w="2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849D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601D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13A6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3 122,0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269C59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468,0</w:t>
            </w:r>
          </w:p>
        </w:tc>
      </w:tr>
      <w:tr w:rsidR="000D2335" w:rsidRPr="000D2335" w14:paraId="3FE2CA8F" w14:textId="77777777" w:rsidTr="000D2335">
        <w:trPr>
          <w:gridAfter w:val="1"/>
          <w:wAfter w:w="11" w:type="dxa"/>
        </w:trPr>
        <w:tc>
          <w:tcPr>
            <w:tcW w:w="69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EAED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</w:p>
        </w:tc>
        <w:tc>
          <w:tcPr>
            <w:tcW w:w="2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3C59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F7AA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2168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2 966,0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9554CC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468,0</w:t>
            </w:r>
          </w:p>
        </w:tc>
      </w:tr>
      <w:tr w:rsidR="000D2335" w:rsidRPr="000D2335" w14:paraId="3656FA62" w14:textId="77777777" w:rsidTr="000D2335">
        <w:trPr>
          <w:gridAfter w:val="1"/>
          <w:wAfter w:w="11" w:type="dxa"/>
        </w:trPr>
        <w:tc>
          <w:tcPr>
            <w:tcW w:w="69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AF7B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</w:p>
        </w:tc>
        <w:tc>
          <w:tcPr>
            <w:tcW w:w="2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F239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6E51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EBB2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1 561,0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0CF670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468,0</w:t>
            </w:r>
          </w:p>
        </w:tc>
      </w:tr>
      <w:tr w:rsidR="000D2335" w:rsidRPr="000D2335" w14:paraId="74CA0C8B" w14:textId="77777777" w:rsidTr="000D2335">
        <w:trPr>
          <w:gridAfter w:val="1"/>
          <w:wAfter w:w="11" w:type="dxa"/>
        </w:trPr>
        <w:tc>
          <w:tcPr>
            <w:tcW w:w="69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5752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</w:p>
        </w:tc>
        <w:tc>
          <w:tcPr>
            <w:tcW w:w="2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B6D5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059D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11CE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1 405,0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50E767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468,0</w:t>
            </w:r>
          </w:p>
        </w:tc>
      </w:tr>
      <w:tr w:rsidR="000D2335" w:rsidRPr="000D2335" w14:paraId="44E1EE5A" w14:textId="77777777" w:rsidTr="000D2335">
        <w:trPr>
          <w:gridAfter w:val="1"/>
          <w:wAfter w:w="11" w:type="dxa"/>
        </w:trPr>
        <w:tc>
          <w:tcPr>
            <w:tcW w:w="69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1E33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</w:p>
        </w:tc>
        <w:tc>
          <w:tcPr>
            <w:tcW w:w="2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2BB8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1D97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0B57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1 249,0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E4C838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468,0</w:t>
            </w:r>
          </w:p>
        </w:tc>
      </w:tr>
      <w:tr w:rsidR="000D2335" w:rsidRPr="000D2335" w14:paraId="4E2F10DC" w14:textId="77777777" w:rsidTr="000D2335">
        <w:tc>
          <w:tcPr>
            <w:tcW w:w="935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A81BCA7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2. Официальные спортивные соревнования</w:t>
            </w:r>
          </w:p>
        </w:tc>
      </w:tr>
      <w:tr w:rsidR="000D2335" w:rsidRPr="000D2335" w14:paraId="713907F2" w14:textId="77777777" w:rsidTr="000D2335">
        <w:trPr>
          <w:gridAfter w:val="1"/>
          <w:wAfter w:w="11" w:type="dxa"/>
        </w:trPr>
        <w:tc>
          <w:tcPr>
            <w:tcW w:w="696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989E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2.1.</w:t>
            </w:r>
          </w:p>
        </w:tc>
        <w:tc>
          <w:tcPr>
            <w:tcW w:w="2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D74A" w14:textId="575D1FE1" w:rsidR="000D2335" w:rsidRPr="000D2335" w:rsidRDefault="004D1DE1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4D1DE1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Прочие межрегиональные и Всероссийские официальные спортивные соревнования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0F52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83AB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3 122,0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D30E1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391,0</w:t>
            </w:r>
          </w:p>
        </w:tc>
      </w:tr>
      <w:tr w:rsidR="000D2335" w:rsidRPr="000D2335" w14:paraId="33D2A03A" w14:textId="77777777" w:rsidTr="000D2335">
        <w:trPr>
          <w:gridAfter w:val="1"/>
          <w:wAfter w:w="11" w:type="dxa"/>
        </w:trPr>
        <w:tc>
          <w:tcPr>
            <w:tcW w:w="69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B172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</w:p>
        </w:tc>
        <w:tc>
          <w:tcPr>
            <w:tcW w:w="2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36DD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6498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10C7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1 561,0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23ADE2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391,0</w:t>
            </w:r>
          </w:p>
        </w:tc>
      </w:tr>
      <w:tr w:rsidR="000D2335" w:rsidRPr="000D2335" w14:paraId="3EE51F4A" w14:textId="77777777" w:rsidTr="000D2335">
        <w:trPr>
          <w:gridAfter w:val="1"/>
          <w:wAfter w:w="11" w:type="dxa"/>
        </w:trPr>
        <w:tc>
          <w:tcPr>
            <w:tcW w:w="69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A4D7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</w:p>
        </w:tc>
        <w:tc>
          <w:tcPr>
            <w:tcW w:w="2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A8CB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41AC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39BB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1 405,0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87108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391,0</w:t>
            </w:r>
          </w:p>
        </w:tc>
      </w:tr>
    </w:tbl>
    <w:p w14:paraId="76EE3C7C" w14:textId="77777777" w:rsidR="000D2335" w:rsidRPr="000D2335" w:rsidRDefault="000D2335" w:rsidP="000D233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kern w:val="0"/>
          <w:lang w:eastAsia="ru-RU"/>
          <w14:ligatures w14:val="none"/>
        </w:rPr>
      </w:pPr>
    </w:p>
    <w:p w14:paraId="2C9362C0" w14:textId="41CB4260" w:rsidR="000D2335" w:rsidRPr="00E2243E" w:rsidRDefault="000D2335" w:rsidP="000D233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3" w:name="sub_1112"/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3. Размеры надбавки тренерам-преподавателям по адаптивной физической культуре (включая старшего), за результативную подготовку и (или) участие в подготовке спортсмена (команды) высокого класса из числа инвалидов и лиц с ограниченными функциональными возможностями </w:t>
      </w:r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приведены в </w:t>
      </w:r>
      <w:hyperlink w:anchor="sub_1113" w:history="1">
        <w:r w:rsidRPr="00E2243E">
          <w:rPr>
            <w:rFonts w:ascii="Times New Roman" w:eastAsiaTheme="minorEastAsia" w:hAnsi="Times New Roman" w:cs="Times New Roman"/>
            <w:kern w:val="0"/>
            <w:sz w:val="28"/>
            <w:szCs w:val="28"/>
            <w:lang w:eastAsia="ru-RU"/>
            <w14:ligatures w14:val="none"/>
          </w:rPr>
          <w:t xml:space="preserve">таблице </w:t>
        </w:r>
        <w:r w:rsidR="004B5A83" w:rsidRPr="00E2243E">
          <w:rPr>
            <w:rFonts w:ascii="Times New Roman" w:eastAsiaTheme="minorEastAsia" w:hAnsi="Times New Roman" w:cs="Times New Roman"/>
            <w:kern w:val="0"/>
            <w:sz w:val="28"/>
            <w:szCs w:val="28"/>
            <w:lang w:eastAsia="ru-RU"/>
            <w14:ligatures w14:val="none"/>
          </w:rPr>
          <w:t>№</w:t>
        </w:r>
        <w:r w:rsidRPr="00E2243E">
          <w:rPr>
            <w:rFonts w:ascii="Times New Roman" w:eastAsiaTheme="minorEastAsia" w:hAnsi="Times New Roman" w:cs="Times New Roman"/>
            <w:kern w:val="0"/>
            <w:sz w:val="28"/>
            <w:szCs w:val="28"/>
            <w:lang w:eastAsia="ru-RU"/>
            <w14:ligatures w14:val="none"/>
          </w:rPr>
          <w:t> 2</w:t>
        </w:r>
      </w:hyperlink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настоящего Порядка.</w:t>
      </w:r>
    </w:p>
    <w:bookmarkEnd w:id="3"/>
    <w:p w14:paraId="2D402369" w14:textId="77777777" w:rsidR="000D2335" w:rsidRPr="00E2243E" w:rsidRDefault="000D2335" w:rsidP="000D233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09B4DD0" w14:textId="76906D47" w:rsidR="000D2335" w:rsidRPr="00E2243E" w:rsidRDefault="000D2335" w:rsidP="000D2335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kern w:val="0"/>
          <w:sz w:val="28"/>
          <w:szCs w:val="28"/>
          <w:lang w:eastAsia="ru-RU"/>
          <w14:ligatures w14:val="none"/>
        </w:rPr>
      </w:pPr>
      <w:bookmarkStart w:id="4" w:name="sub_1113"/>
      <w:r w:rsidRPr="00E2243E">
        <w:rPr>
          <w:rFonts w:ascii="Times New Roman CYR" w:eastAsiaTheme="minorEastAsia" w:hAnsi="Times New Roman CYR" w:cs="Times New Roman CYR"/>
          <w:bCs/>
          <w:color w:val="26282F"/>
          <w:kern w:val="0"/>
          <w:sz w:val="28"/>
          <w:szCs w:val="28"/>
          <w:lang w:eastAsia="ru-RU"/>
          <w14:ligatures w14:val="none"/>
        </w:rPr>
        <w:t xml:space="preserve">Таблица </w:t>
      </w:r>
      <w:r w:rsidR="004B5A83" w:rsidRPr="00E2243E">
        <w:rPr>
          <w:rFonts w:ascii="Times New Roman CYR" w:eastAsiaTheme="minorEastAsia" w:hAnsi="Times New Roman CYR" w:cs="Times New Roman CYR"/>
          <w:bCs/>
          <w:color w:val="26282F"/>
          <w:kern w:val="0"/>
          <w:sz w:val="28"/>
          <w:szCs w:val="28"/>
          <w:lang w:eastAsia="ru-RU"/>
          <w14:ligatures w14:val="none"/>
        </w:rPr>
        <w:t>№</w:t>
      </w:r>
      <w:r w:rsidRPr="00E2243E">
        <w:rPr>
          <w:rFonts w:ascii="Times New Roman CYR" w:eastAsiaTheme="minorEastAsia" w:hAnsi="Times New Roman CYR" w:cs="Times New Roman CYR"/>
          <w:bCs/>
          <w:color w:val="26282F"/>
          <w:kern w:val="0"/>
          <w:sz w:val="28"/>
          <w:szCs w:val="28"/>
          <w:lang w:eastAsia="ru-RU"/>
          <w14:ligatures w14:val="none"/>
        </w:rPr>
        <w:t> 2</w:t>
      </w:r>
    </w:p>
    <w:bookmarkEnd w:id="4"/>
    <w:p w14:paraId="3104CFCC" w14:textId="77777777" w:rsidR="000D2335" w:rsidRPr="000D2335" w:rsidRDefault="000D2335" w:rsidP="000D233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kern w:val="0"/>
          <w:lang w:eastAsia="ru-RU"/>
          <w14:ligatures w14:val="none"/>
        </w:rPr>
      </w:pPr>
    </w:p>
    <w:tbl>
      <w:tblPr>
        <w:tblW w:w="93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6"/>
        <w:gridCol w:w="2877"/>
        <w:gridCol w:w="1134"/>
        <w:gridCol w:w="2268"/>
        <w:gridCol w:w="2330"/>
        <w:gridCol w:w="15"/>
      </w:tblGrid>
      <w:tr w:rsidR="000D2335" w:rsidRPr="000D2335" w14:paraId="371BB03C" w14:textId="77777777" w:rsidTr="000D2335">
        <w:trPr>
          <w:gridAfter w:val="1"/>
          <w:wAfter w:w="15" w:type="dxa"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9788" w14:textId="7DC04C7D" w:rsidR="000D2335" w:rsidRPr="000D2335" w:rsidRDefault="004B5A83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№</w:t>
            </w:r>
            <w:r w:rsidR="000D2335"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br/>
              <w:t>п/п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0EC0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Статус официального спортивного соревнования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CD7E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Занятое место или участие без учета занятого места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2A46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Размер надбавки тренера-преподавателя по адаптивной физической культуре (включая старшего) за результативную подготовку одного занимающегося (спортсмена высокого класса) (руб.)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5A8E8F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Размер надбавки тренера-преподавателя по адаптивной физической культуре (включая старшего) по смежным видам спорта за участие в подготовке одного занимающегося (спортсмена высокого класса) (руб.)</w:t>
            </w:r>
          </w:p>
        </w:tc>
      </w:tr>
      <w:tr w:rsidR="000D2335" w:rsidRPr="000D2335" w14:paraId="12697311" w14:textId="77777777" w:rsidTr="000D2335">
        <w:trPr>
          <w:gridAfter w:val="1"/>
          <w:wAfter w:w="15" w:type="dxa"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AEAF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54F4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E544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2644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75B9E5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5</w:t>
            </w:r>
          </w:p>
        </w:tc>
      </w:tr>
      <w:tr w:rsidR="000D2335" w:rsidRPr="000D2335" w14:paraId="4E4ECB41" w14:textId="77777777" w:rsidTr="000D2335">
        <w:tc>
          <w:tcPr>
            <w:tcW w:w="93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27003CD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1. Официальные международные спортивные соревнования</w:t>
            </w:r>
          </w:p>
        </w:tc>
      </w:tr>
      <w:tr w:rsidR="000D2335" w:rsidRPr="000D2335" w14:paraId="3D5A9707" w14:textId="77777777" w:rsidTr="000D2335">
        <w:trPr>
          <w:gridAfter w:val="1"/>
          <w:wAfter w:w="15" w:type="dxa"/>
        </w:trPr>
        <w:tc>
          <w:tcPr>
            <w:tcW w:w="69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5926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1.1.</w:t>
            </w:r>
          </w:p>
        </w:tc>
        <w:tc>
          <w:tcPr>
            <w:tcW w:w="2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ED28" w14:textId="11494D36" w:rsidR="000D2335" w:rsidRPr="000D2335" w:rsidRDefault="00A81897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A81897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Прочие официальные международные спортивные соревнования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F603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D32A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6 244,0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D9D8B0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468,0</w:t>
            </w:r>
          </w:p>
        </w:tc>
      </w:tr>
      <w:tr w:rsidR="000D2335" w:rsidRPr="000D2335" w14:paraId="26931D8A" w14:textId="77777777" w:rsidTr="000D2335">
        <w:trPr>
          <w:gridAfter w:val="1"/>
          <w:wAfter w:w="15" w:type="dxa"/>
        </w:trPr>
        <w:tc>
          <w:tcPr>
            <w:tcW w:w="69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BF22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</w:p>
        </w:tc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6227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541A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2C6F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4 683,0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8760A3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468,0</w:t>
            </w:r>
          </w:p>
        </w:tc>
      </w:tr>
      <w:tr w:rsidR="000D2335" w:rsidRPr="000D2335" w14:paraId="57C6EF4B" w14:textId="77777777" w:rsidTr="000D2335">
        <w:trPr>
          <w:gridAfter w:val="1"/>
          <w:wAfter w:w="15" w:type="dxa"/>
        </w:trPr>
        <w:tc>
          <w:tcPr>
            <w:tcW w:w="69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062E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</w:p>
        </w:tc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04C0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2546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BB15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4 293,0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9DE780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468,0</w:t>
            </w:r>
          </w:p>
        </w:tc>
      </w:tr>
      <w:tr w:rsidR="000D2335" w:rsidRPr="000D2335" w14:paraId="2DCCD346" w14:textId="77777777" w:rsidTr="000D2335">
        <w:trPr>
          <w:gridAfter w:val="1"/>
          <w:wAfter w:w="15" w:type="dxa"/>
        </w:trPr>
        <w:tc>
          <w:tcPr>
            <w:tcW w:w="69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E944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</w:p>
        </w:tc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8117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0959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8BCD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3 122,0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CF03AC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468,0</w:t>
            </w:r>
          </w:p>
        </w:tc>
      </w:tr>
      <w:tr w:rsidR="000D2335" w:rsidRPr="000D2335" w14:paraId="32DA050C" w14:textId="77777777" w:rsidTr="000D2335">
        <w:trPr>
          <w:gridAfter w:val="1"/>
          <w:wAfter w:w="15" w:type="dxa"/>
        </w:trPr>
        <w:tc>
          <w:tcPr>
            <w:tcW w:w="69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EC96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</w:p>
        </w:tc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0D43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83DA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2B18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2 342,0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EC287C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468,0</w:t>
            </w:r>
          </w:p>
        </w:tc>
      </w:tr>
      <w:tr w:rsidR="000D2335" w:rsidRPr="000D2335" w14:paraId="488E1203" w14:textId="77777777" w:rsidTr="000D2335">
        <w:trPr>
          <w:gridAfter w:val="1"/>
          <w:wAfter w:w="15" w:type="dxa"/>
        </w:trPr>
        <w:tc>
          <w:tcPr>
            <w:tcW w:w="69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7BB1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</w:p>
        </w:tc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2971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9C82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F381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1 561,0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CA7241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468,0</w:t>
            </w:r>
          </w:p>
        </w:tc>
      </w:tr>
      <w:tr w:rsidR="000D2335" w:rsidRPr="000D2335" w14:paraId="30BBBECA" w14:textId="77777777" w:rsidTr="000D2335">
        <w:tc>
          <w:tcPr>
            <w:tcW w:w="93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D55D43C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2. Официальные спортивные соревнования</w:t>
            </w:r>
          </w:p>
        </w:tc>
      </w:tr>
      <w:tr w:rsidR="000D2335" w:rsidRPr="000D2335" w14:paraId="7841D6DD" w14:textId="77777777" w:rsidTr="000D2335">
        <w:trPr>
          <w:gridAfter w:val="1"/>
          <w:wAfter w:w="15" w:type="dxa"/>
        </w:trPr>
        <w:tc>
          <w:tcPr>
            <w:tcW w:w="69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1FAE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2.1.</w:t>
            </w:r>
          </w:p>
        </w:tc>
        <w:tc>
          <w:tcPr>
            <w:tcW w:w="2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16F4" w14:textId="10586CA5" w:rsidR="000D2335" w:rsidRPr="000D2335" w:rsidRDefault="00A81897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A81897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Прочие межрегиональные и Всероссийские официальные спортивные соревнования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3FB8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4EB7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4 683,0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916E50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468,0</w:t>
            </w:r>
          </w:p>
        </w:tc>
      </w:tr>
      <w:tr w:rsidR="000D2335" w:rsidRPr="000D2335" w14:paraId="612766B7" w14:textId="77777777" w:rsidTr="000D2335">
        <w:trPr>
          <w:gridAfter w:val="1"/>
          <w:wAfter w:w="15" w:type="dxa"/>
        </w:trPr>
        <w:tc>
          <w:tcPr>
            <w:tcW w:w="69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DA65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</w:p>
        </w:tc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FCC8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3EF4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D641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3 122,0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2F5D9F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468,0</w:t>
            </w:r>
          </w:p>
        </w:tc>
      </w:tr>
      <w:tr w:rsidR="000D2335" w:rsidRPr="000D2335" w14:paraId="21DD9C8B" w14:textId="77777777" w:rsidTr="000D2335">
        <w:trPr>
          <w:gridAfter w:val="1"/>
          <w:wAfter w:w="15" w:type="dxa"/>
        </w:trPr>
        <w:tc>
          <w:tcPr>
            <w:tcW w:w="69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5F09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</w:p>
        </w:tc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ACF7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719F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BE32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2 342,0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FA716A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468,0</w:t>
            </w:r>
          </w:p>
        </w:tc>
      </w:tr>
      <w:tr w:rsidR="000D2335" w:rsidRPr="000D2335" w14:paraId="0889FE24" w14:textId="77777777" w:rsidTr="000D2335">
        <w:tc>
          <w:tcPr>
            <w:tcW w:w="93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DCB3A57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3. Спортивные соревнования Сахалинской области</w:t>
            </w:r>
          </w:p>
        </w:tc>
      </w:tr>
      <w:tr w:rsidR="000D2335" w:rsidRPr="000D2335" w14:paraId="3A5C922B" w14:textId="77777777" w:rsidTr="000D2335">
        <w:trPr>
          <w:gridAfter w:val="1"/>
          <w:wAfter w:w="15" w:type="dxa"/>
        </w:trPr>
        <w:tc>
          <w:tcPr>
            <w:tcW w:w="69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5916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3.1.</w:t>
            </w:r>
          </w:p>
        </w:tc>
        <w:tc>
          <w:tcPr>
            <w:tcW w:w="2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68B3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Чемпионат и Первенство Сахалинской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6E58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2593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4 683,0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2638C4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468,0</w:t>
            </w:r>
          </w:p>
        </w:tc>
      </w:tr>
      <w:tr w:rsidR="000D2335" w:rsidRPr="000D2335" w14:paraId="69A464A2" w14:textId="77777777" w:rsidTr="000D2335">
        <w:trPr>
          <w:gridAfter w:val="1"/>
          <w:wAfter w:w="15" w:type="dxa"/>
        </w:trPr>
        <w:tc>
          <w:tcPr>
            <w:tcW w:w="69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42BB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</w:p>
        </w:tc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C1DE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5BDC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C437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3 122,0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0A3BC8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468,0</w:t>
            </w:r>
          </w:p>
        </w:tc>
      </w:tr>
      <w:tr w:rsidR="000D2335" w:rsidRPr="000D2335" w14:paraId="185A0FFB" w14:textId="77777777" w:rsidTr="000D2335">
        <w:trPr>
          <w:gridAfter w:val="1"/>
          <w:wAfter w:w="15" w:type="dxa"/>
        </w:trPr>
        <w:tc>
          <w:tcPr>
            <w:tcW w:w="69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9A27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</w:p>
        </w:tc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BB4F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AA2E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7083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2 342,0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334E92" w14:textId="77777777" w:rsidR="000D2335" w:rsidRPr="000D2335" w:rsidRDefault="000D2335" w:rsidP="000D23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</w:pPr>
            <w:r w:rsidRPr="000D2335">
              <w:rPr>
                <w:rFonts w:ascii="Times New Roman CYR" w:eastAsiaTheme="minorEastAsia" w:hAnsi="Times New Roman CYR" w:cs="Times New Roman CYR"/>
                <w:kern w:val="0"/>
                <w:lang w:eastAsia="ru-RU"/>
                <w14:ligatures w14:val="none"/>
              </w:rPr>
              <w:t>468,0</w:t>
            </w:r>
          </w:p>
        </w:tc>
      </w:tr>
    </w:tbl>
    <w:p w14:paraId="5223DAF6" w14:textId="77777777" w:rsidR="000D2335" w:rsidRPr="000D2335" w:rsidRDefault="000D2335" w:rsidP="000D233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kern w:val="0"/>
          <w:lang w:eastAsia="ru-RU"/>
          <w14:ligatures w14:val="none"/>
        </w:rPr>
      </w:pPr>
    </w:p>
    <w:p w14:paraId="4493F3D9" w14:textId="5D6FAC83" w:rsidR="000D2335" w:rsidRPr="00E2243E" w:rsidRDefault="000D2335" w:rsidP="000D233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5" w:name="sub_1114"/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4. Тренерам-преподавателям (включая старш</w:t>
      </w:r>
      <w:r w:rsidR="00A81897"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его</w:t>
      </w:r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), тренерам-преподавателям по адаптивной физической культуре (включая старшего) по смежным видам спорта надбавка устанавливается при условии их непосредственного участия в обеспечении учебно-тренировочного процесса не менее одного года до момента показания результата.</w:t>
      </w:r>
    </w:p>
    <w:bookmarkEnd w:id="5"/>
    <w:p w14:paraId="7AFE958F" w14:textId="77777777" w:rsidR="000D2335" w:rsidRPr="00E2243E" w:rsidRDefault="000D2335" w:rsidP="000D233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Надбавка по командным игровым видам спорта устанавливается тренерам-преподавателям (включая старшего), тренерам-преподавателям по адаптивной физической культуре (включая старшего) при условии подготовки спортсменов не менее одного года до момента показания результата пропорционально включенным в состав команды спортсменов по следующей формуле:</w:t>
      </w:r>
    </w:p>
    <w:p w14:paraId="13BC84F7" w14:textId="77777777" w:rsidR="000D2335" w:rsidRPr="00E2243E" w:rsidRDefault="000D2335" w:rsidP="000D233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245AE81" w14:textId="13C2395D" w:rsidR="000D2335" w:rsidRPr="00E2243E" w:rsidRDefault="000D2335" w:rsidP="000D2335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243E">
        <w:rPr>
          <w:rFonts w:ascii="Times New Roman" w:eastAsiaTheme="minorEastAsia" w:hAnsi="Times New Roman" w:cs="Times New Roman"/>
          <w:noProof/>
          <w:kern w:val="0"/>
          <w:sz w:val="28"/>
          <w:szCs w:val="28"/>
          <w:lang w:eastAsia="ru-RU"/>
          <w14:ligatures w14:val="none"/>
        </w:rPr>
        <w:drawing>
          <wp:inline distT="0" distB="0" distL="0" distR="0" wp14:anchorId="098182AE" wp14:editId="5358E125">
            <wp:extent cx="1428750" cy="571500"/>
            <wp:effectExtent l="0" t="0" r="0" b="0"/>
            <wp:docPr id="94634504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, где:</w:t>
      </w:r>
    </w:p>
    <w:p w14:paraId="06445C3D" w14:textId="77777777" w:rsidR="000D2335" w:rsidRPr="00E2243E" w:rsidRDefault="000D2335" w:rsidP="000D233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7934DAE" w14:textId="77777777" w:rsidR="000D2335" w:rsidRPr="00E2243E" w:rsidRDefault="000D2335" w:rsidP="000D233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Р</w:t>
      </w:r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vertAlign w:val="subscript"/>
          <w:lang w:eastAsia="ru-RU"/>
          <w14:ligatures w14:val="none"/>
        </w:rPr>
        <w:t> нк</w:t>
      </w:r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- размер надбавки по командным игровым видам спорта;</w:t>
      </w:r>
    </w:p>
    <w:p w14:paraId="3917C48F" w14:textId="44748A51" w:rsidR="000D2335" w:rsidRPr="00E2243E" w:rsidRDefault="000D2335" w:rsidP="000D233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Р</w:t>
      </w:r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vertAlign w:val="subscript"/>
          <w:lang w:eastAsia="ru-RU"/>
          <w14:ligatures w14:val="none"/>
        </w:rPr>
        <w:t> нп</w:t>
      </w:r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- размер надбавки, предусмотренный в </w:t>
      </w:r>
      <w:hyperlink w:anchor="sub_1111" w:history="1">
        <w:r w:rsidRPr="00E2243E">
          <w:rPr>
            <w:rFonts w:ascii="Times New Roman" w:eastAsiaTheme="minorEastAsia" w:hAnsi="Times New Roman" w:cs="Times New Roman"/>
            <w:kern w:val="0"/>
            <w:sz w:val="28"/>
            <w:szCs w:val="28"/>
            <w:lang w:eastAsia="ru-RU"/>
            <w14:ligatures w14:val="none"/>
          </w:rPr>
          <w:t xml:space="preserve">таблицах </w:t>
        </w:r>
        <w:r w:rsidR="004B5A83" w:rsidRPr="00E2243E">
          <w:rPr>
            <w:rFonts w:ascii="Times New Roman" w:eastAsiaTheme="minorEastAsia" w:hAnsi="Times New Roman" w:cs="Times New Roman"/>
            <w:kern w:val="0"/>
            <w:sz w:val="28"/>
            <w:szCs w:val="28"/>
            <w:lang w:eastAsia="ru-RU"/>
            <w14:ligatures w14:val="none"/>
          </w:rPr>
          <w:t>№</w:t>
        </w:r>
        <w:r w:rsidRPr="00E2243E">
          <w:rPr>
            <w:rFonts w:ascii="Times New Roman" w:eastAsiaTheme="minorEastAsia" w:hAnsi="Times New Roman" w:cs="Times New Roman"/>
            <w:kern w:val="0"/>
            <w:sz w:val="28"/>
            <w:szCs w:val="28"/>
            <w:lang w:eastAsia="ru-RU"/>
            <w14:ligatures w14:val="none"/>
          </w:rPr>
          <w:t> 1</w:t>
        </w:r>
      </w:hyperlink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hyperlink w:anchor="sub_1113" w:history="1">
        <w:r w:rsidR="004B5A83" w:rsidRPr="00E2243E">
          <w:rPr>
            <w:rFonts w:ascii="Times New Roman" w:eastAsiaTheme="minorEastAsia" w:hAnsi="Times New Roman" w:cs="Times New Roman"/>
            <w:kern w:val="0"/>
            <w:sz w:val="28"/>
            <w:szCs w:val="28"/>
            <w:lang w:eastAsia="ru-RU"/>
            <w14:ligatures w14:val="none"/>
          </w:rPr>
          <w:t>№</w:t>
        </w:r>
      </w:hyperlink>
      <w:r w:rsidR="00AC3C1B" w:rsidRPr="00E2243E">
        <w:rPr>
          <w:rFonts w:ascii="Times New Roman" w:hAnsi="Times New Roman" w:cs="Times New Roman"/>
          <w:sz w:val="28"/>
          <w:szCs w:val="28"/>
        </w:rPr>
        <w:t xml:space="preserve"> </w:t>
      </w:r>
      <w:r w:rsidR="00153F7C" w:rsidRPr="00E2243E">
        <w:rPr>
          <w:rFonts w:ascii="Times New Roman" w:hAnsi="Times New Roman" w:cs="Times New Roman"/>
          <w:sz w:val="28"/>
          <w:szCs w:val="28"/>
        </w:rPr>
        <w:t>2</w:t>
      </w:r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настоящего Порядка;</w:t>
      </w:r>
    </w:p>
    <w:p w14:paraId="5FDC6C34" w14:textId="77777777" w:rsidR="000D2335" w:rsidRPr="00E2243E" w:rsidRDefault="000D2335" w:rsidP="000D233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К</w:t>
      </w:r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vertAlign w:val="subscript"/>
          <w:lang w:eastAsia="ru-RU"/>
          <w14:ligatures w14:val="none"/>
        </w:rPr>
        <w:t> cmax</w:t>
      </w:r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- максимальный состав команды по заявочному листу;</w:t>
      </w:r>
    </w:p>
    <w:p w14:paraId="262FE0F5" w14:textId="77777777" w:rsidR="000D2335" w:rsidRPr="00E2243E" w:rsidRDefault="000D2335" w:rsidP="000D233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К</w:t>
      </w:r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vertAlign w:val="subscript"/>
          <w:lang w:eastAsia="ru-RU"/>
          <w14:ligatures w14:val="none"/>
        </w:rPr>
        <w:t> сфт</w:t>
      </w:r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- количество спортсменов, закрепленных за тренером-преподавателем (включая старшего), тренером-преподавателем по адаптивной физической культуре (включая старшего), включенных в состав команды согласно заявочному листу.</w:t>
      </w:r>
    </w:p>
    <w:p w14:paraId="15D5D738" w14:textId="307A8F06" w:rsidR="000D2335" w:rsidRPr="00E2243E" w:rsidRDefault="000D2335" w:rsidP="000D233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6" w:name="sub_1115"/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5. Надбавка тренерам-преподавателям (включая старш</w:t>
      </w:r>
      <w:r w:rsidR="00A81897"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его</w:t>
      </w:r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), тренерам-преподавателям по адаптивной физической культуре (включая старшего) устанавливается на основании протоколов или выписки из протоколов спортивных соревнований и по наивысшему статусу спортивных соревнований приказом руководителя Учреждения.</w:t>
      </w:r>
    </w:p>
    <w:p w14:paraId="47AE4C5F" w14:textId="77777777" w:rsidR="000D2335" w:rsidRPr="00E2243E" w:rsidRDefault="000D2335" w:rsidP="000D233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7" w:name="sub_1116"/>
      <w:bookmarkEnd w:id="6"/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6. Срок действия надбавки:</w:t>
      </w:r>
    </w:p>
    <w:bookmarkEnd w:id="7"/>
    <w:p w14:paraId="04B4A7DD" w14:textId="77777777" w:rsidR="000D2335" w:rsidRPr="00E2243E" w:rsidRDefault="000D2335" w:rsidP="000D233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- по официальным спортивным соревнованиям - с момента показанного спортсменом спортивного результата или с начала тренировочного (спортивного) сезона (соответственно сдвигая срок действия) в течение одного календарного года;</w:t>
      </w:r>
    </w:p>
    <w:p w14:paraId="21988A7A" w14:textId="77777777" w:rsidR="000D2335" w:rsidRPr="00E2243E" w:rsidRDefault="000D2335" w:rsidP="000D233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- по международным </w:t>
      </w:r>
      <w:bookmarkStart w:id="8" w:name="_GoBack"/>
      <w:bookmarkEnd w:id="8"/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спортивным соревнованиям - до проведения следующих международных спортивных соревнований данного статуса (за исключением случаев их проведения в том же календарном году, в котором показан спортивный результат).</w:t>
      </w:r>
    </w:p>
    <w:p w14:paraId="74051ED8" w14:textId="271637F8" w:rsidR="000D2335" w:rsidRPr="00E2243E" w:rsidRDefault="000D2335" w:rsidP="000D233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9" w:name="sub_1117"/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7. В случае если в период действия установленной надбавки спортсмен (команда) улучшил спортивный результат, то надбавка тренерам-преподавателям (включая старш</w:t>
      </w:r>
      <w:r w:rsidR="00A81897"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его</w:t>
      </w:r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), тренерам-преподавателям по адаптивной физической культуре (включая старшего) устанавливается в соответствующем размере с исчислением нового срока её действия.</w:t>
      </w:r>
    </w:p>
    <w:p w14:paraId="037D2AFA" w14:textId="7294B9AF" w:rsidR="000D2335" w:rsidRPr="00E2243E" w:rsidRDefault="000D2335" w:rsidP="000D233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10" w:name="sub_1118"/>
      <w:bookmarkEnd w:id="9"/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8. Надбавка устанавливается в размере, указанном в </w:t>
      </w:r>
      <w:hyperlink w:anchor="sub_1111" w:history="1">
        <w:r w:rsidRPr="00E2243E">
          <w:rPr>
            <w:rFonts w:ascii="Times New Roman" w:eastAsiaTheme="minorEastAsia" w:hAnsi="Times New Roman" w:cs="Times New Roman"/>
            <w:kern w:val="0"/>
            <w:sz w:val="28"/>
            <w:szCs w:val="28"/>
            <w:lang w:eastAsia="ru-RU"/>
            <w14:ligatures w14:val="none"/>
          </w:rPr>
          <w:t xml:space="preserve">таблицах </w:t>
        </w:r>
        <w:r w:rsidR="004B5A83" w:rsidRPr="00E2243E">
          <w:rPr>
            <w:rFonts w:ascii="Times New Roman" w:eastAsiaTheme="minorEastAsia" w:hAnsi="Times New Roman" w:cs="Times New Roman"/>
            <w:kern w:val="0"/>
            <w:sz w:val="28"/>
            <w:szCs w:val="28"/>
            <w:lang w:eastAsia="ru-RU"/>
            <w14:ligatures w14:val="none"/>
          </w:rPr>
          <w:t>№</w:t>
        </w:r>
        <w:r w:rsidRPr="00E2243E">
          <w:rPr>
            <w:rFonts w:ascii="Times New Roman" w:eastAsiaTheme="minorEastAsia" w:hAnsi="Times New Roman" w:cs="Times New Roman"/>
            <w:kern w:val="0"/>
            <w:sz w:val="28"/>
            <w:szCs w:val="28"/>
            <w:lang w:eastAsia="ru-RU"/>
            <w14:ligatures w14:val="none"/>
          </w:rPr>
          <w:t> 1</w:t>
        </w:r>
      </w:hyperlink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hyperlink w:anchor="sub_1113" w:history="1">
        <w:r w:rsidR="004B5A83" w:rsidRPr="00E2243E">
          <w:rPr>
            <w:rFonts w:ascii="Times New Roman" w:eastAsiaTheme="minorEastAsia" w:hAnsi="Times New Roman" w:cs="Times New Roman"/>
            <w:kern w:val="0"/>
            <w:sz w:val="28"/>
            <w:szCs w:val="28"/>
            <w:lang w:eastAsia="ru-RU"/>
            <w14:ligatures w14:val="none"/>
          </w:rPr>
          <w:t>№</w:t>
        </w:r>
      </w:hyperlink>
      <w:r w:rsidR="00AC3C1B" w:rsidRPr="00E2243E">
        <w:rPr>
          <w:rFonts w:ascii="Times New Roman" w:hAnsi="Times New Roman" w:cs="Times New Roman"/>
          <w:sz w:val="28"/>
          <w:szCs w:val="28"/>
        </w:rPr>
        <w:t xml:space="preserve"> </w:t>
      </w:r>
      <w:r w:rsidR="00153F7C" w:rsidRPr="00E2243E">
        <w:rPr>
          <w:rFonts w:ascii="Times New Roman" w:hAnsi="Times New Roman" w:cs="Times New Roman"/>
          <w:sz w:val="28"/>
          <w:szCs w:val="28"/>
        </w:rPr>
        <w:t>2</w:t>
      </w:r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настоящего Порядка, при полностью отработанном месяце.</w:t>
      </w:r>
    </w:p>
    <w:bookmarkEnd w:id="10"/>
    <w:p w14:paraId="778C0085" w14:textId="7046F90C" w:rsidR="00A81897" w:rsidRPr="00E2243E" w:rsidRDefault="00A81897" w:rsidP="000D233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2243E">
        <w:rPr>
          <w:rFonts w:ascii="Times New Roman" w:hAnsi="Times New Roman" w:cs="Times New Roman"/>
          <w:sz w:val="28"/>
          <w:szCs w:val="28"/>
        </w:rPr>
        <w:t>Надбавка по командным игровым видам спорта устанавливается в размере, рассчитанном по формуле, отраженной в пункте 4 настоящего Порядка, при полностью отработанном месяце.</w:t>
      </w:r>
    </w:p>
    <w:p w14:paraId="73E65883" w14:textId="5E0817F5" w:rsidR="000D2335" w:rsidRPr="00E2243E" w:rsidRDefault="000D2335" w:rsidP="000D233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В случае если месяц отработан не полностью, размер надбавки определяется по следующей формуле:</w:t>
      </w:r>
    </w:p>
    <w:p w14:paraId="66DE936C" w14:textId="77777777" w:rsidR="000D2335" w:rsidRPr="00E2243E" w:rsidRDefault="000D2335" w:rsidP="000D233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3CA7D91" w14:textId="3AA23E09" w:rsidR="000D2335" w:rsidRPr="00E2243E" w:rsidRDefault="000D2335" w:rsidP="000D2335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243E">
        <w:rPr>
          <w:rFonts w:ascii="Times New Roman" w:eastAsiaTheme="minorEastAsia" w:hAnsi="Times New Roman" w:cs="Times New Roman"/>
          <w:noProof/>
          <w:kern w:val="0"/>
          <w:sz w:val="28"/>
          <w:szCs w:val="28"/>
          <w:lang w:eastAsia="ru-RU"/>
          <w14:ligatures w14:val="none"/>
        </w:rPr>
        <w:drawing>
          <wp:inline distT="0" distB="0" distL="0" distR="0" wp14:anchorId="487F04CF" wp14:editId="48C4A2B1">
            <wp:extent cx="1552575" cy="590550"/>
            <wp:effectExtent l="0" t="0" r="0" b="0"/>
            <wp:docPr id="84164094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, где:</w:t>
      </w:r>
    </w:p>
    <w:p w14:paraId="0A3FC34D" w14:textId="77777777" w:rsidR="000D2335" w:rsidRPr="00E2243E" w:rsidRDefault="000D2335" w:rsidP="000D233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B34071C" w14:textId="77777777" w:rsidR="000D2335" w:rsidRPr="00E2243E" w:rsidRDefault="000D2335" w:rsidP="000D233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Р</w:t>
      </w:r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vertAlign w:val="subscript"/>
          <w:lang w:eastAsia="ru-RU"/>
          <w14:ligatures w14:val="none"/>
        </w:rPr>
        <w:t> нф</w:t>
      </w:r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- размер надбавки при не полностью отработанном месяце;</w:t>
      </w:r>
    </w:p>
    <w:p w14:paraId="2601A879" w14:textId="2E00805A" w:rsidR="000D2335" w:rsidRPr="00E2243E" w:rsidRDefault="000D2335" w:rsidP="000D233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Р</w:t>
      </w:r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vertAlign w:val="subscript"/>
          <w:lang w:eastAsia="ru-RU"/>
          <w14:ligatures w14:val="none"/>
        </w:rPr>
        <w:t> нп</w:t>
      </w:r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- размер надбавки, предусмотренный в </w:t>
      </w:r>
      <w:hyperlink w:anchor="sub_1111" w:history="1">
        <w:r w:rsidRPr="00E2243E">
          <w:rPr>
            <w:rFonts w:ascii="Times New Roman" w:eastAsiaTheme="minorEastAsia" w:hAnsi="Times New Roman" w:cs="Times New Roman"/>
            <w:kern w:val="0"/>
            <w:sz w:val="28"/>
            <w:szCs w:val="28"/>
            <w:lang w:eastAsia="ru-RU"/>
            <w14:ligatures w14:val="none"/>
          </w:rPr>
          <w:t xml:space="preserve">таблицах </w:t>
        </w:r>
        <w:r w:rsidR="004B5A83" w:rsidRPr="00E2243E">
          <w:rPr>
            <w:rFonts w:ascii="Times New Roman" w:eastAsiaTheme="minorEastAsia" w:hAnsi="Times New Roman" w:cs="Times New Roman"/>
            <w:kern w:val="0"/>
            <w:sz w:val="28"/>
            <w:szCs w:val="28"/>
            <w:lang w:eastAsia="ru-RU"/>
            <w14:ligatures w14:val="none"/>
          </w:rPr>
          <w:t>№</w:t>
        </w:r>
        <w:r w:rsidRPr="00E2243E">
          <w:rPr>
            <w:rFonts w:ascii="Times New Roman" w:eastAsiaTheme="minorEastAsia" w:hAnsi="Times New Roman" w:cs="Times New Roman"/>
            <w:kern w:val="0"/>
            <w:sz w:val="28"/>
            <w:szCs w:val="28"/>
            <w:lang w:eastAsia="ru-RU"/>
            <w14:ligatures w14:val="none"/>
          </w:rPr>
          <w:t> 1</w:t>
        </w:r>
      </w:hyperlink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hyperlink w:anchor="sub_1113" w:history="1">
        <w:r w:rsidR="004B5A83" w:rsidRPr="00E2243E">
          <w:rPr>
            <w:rFonts w:ascii="Times New Roman" w:eastAsiaTheme="minorEastAsia" w:hAnsi="Times New Roman" w:cs="Times New Roman"/>
            <w:kern w:val="0"/>
            <w:sz w:val="28"/>
            <w:szCs w:val="28"/>
            <w:lang w:eastAsia="ru-RU"/>
            <w14:ligatures w14:val="none"/>
          </w:rPr>
          <w:t>№</w:t>
        </w:r>
      </w:hyperlink>
      <w:r w:rsidR="00AC3C1B" w:rsidRPr="00E2243E">
        <w:rPr>
          <w:rFonts w:ascii="Times New Roman" w:hAnsi="Times New Roman" w:cs="Times New Roman"/>
          <w:sz w:val="28"/>
          <w:szCs w:val="28"/>
        </w:rPr>
        <w:t xml:space="preserve"> </w:t>
      </w:r>
      <w:r w:rsidR="00153F7C" w:rsidRPr="00E2243E">
        <w:rPr>
          <w:rFonts w:ascii="Times New Roman" w:hAnsi="Times New Roman" w:cs="Times New Roman"/>
          <w:sz w:val="28"/>
          <w:szCs w:val="28"/>
        </w:rPr>
        <w:t>2</w:t>
      </w:r>
      <w:r w:rsidR="008D52F4" w:rsidRPr="00E2243E">
        <w:rPr>
          <w:rFonts w:ascii="Times New Roman" w:hAnsi="Times New Roman" w:cs="Times New Roman"/>
          <w:sz w:val="28"/>
          <w:szCs w:val="28"/>
        </w:rPr>
        <w:t xml:space="preserve"> </w:t>
      </w:r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настоящего Порядка;</w:t>
      </w:r>
    </w:p>
    <w:p w14:paraId="28A8E1A1" w14:textId="77777777" w:rsidR="000D2335" w:rsidRPr="00E2243E" w:rsidRDefault="000D2335" w:rsidP="000D233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Р</w:t>
      </w:r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vertAlign w:val="subscript"/>
          <w:lang w:eastAsia="ru-RU"/>
          <w14:ligatures w14:val="none"/>
        </w:rPr>
        <w:t> нк</w:t>
      </w:r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- размер надбавки по командным игровым видам спорта, рассчитанный по формуле, отраженной в </w:t>
      </w:r>
      <w:hyperlink w:anchor="sub_1114" w:history="1">
        <w:r w:rsidRPr="00E2243E">
          <w:rPr>
            <w:rFonts w:ascii="Times New Roman" w:eastAsiaTheme="minorEastAsia" w:hAnsi="Times New Roman" w:cs="Times New Roman"/>
            <w:kern w:val="0"/>
            <w:sz w:val="28"/>
            <w:szCs w:val="28"/>
            <w:lang w:eastAsia="ru-RU"/>
            <w14:ligatures w14:val="none"/>
          </w:rPr>
          <w:t>пункте 4</w:t>
        </w:r>
      </w:hyperlink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настоящего Порядка;</w:t>
      </w:r>
    </w:p>
    <w:p w14:paraId="71E4B5C0" w14:textId="77777777" w:rsidR="000D2335" w:rsidRPr="00E2243E" w:rsidRDefault="000D2335" w:rsidP="000D233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К</w:t>
      </w:r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vertAlign w:val="subscript"/>
          <w:lang w:eastAsia="ru-RU"/>
          <w14:ligatures w14:val="none"/>
        </w:rPr>
        <w:t> п</w:t>
      </w:r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- количество рабочих дней в месяце при 5-ти (6-ти) дневной рабочей неделе в соответствии с производственным календарем;</w:t>
      </w:r>
    </w:p>
    <w:p w14:paraId="6E1D85E7" w14:textId="77777777" w:rsidR="000D2335" w:rsidRPr="00E2243E" w:rsidRDefault="000D2335" w:rsidP="000D233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К</w:t>
      </w:r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vertAlign w:val="subscript"/>
          <w:lang w:eastAsia="ru-RU"/>
          <w14:ligatures w14:val="none"/>
        </w:rPr>
        <w:t> ф</w:t>
      </w:r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- количество рабочих дней в месяце при 5-ти (6-ти) дневной рабочей неделе в соответствии с производственным календарем, приходящихся на отработанный в данном месяце период.</w:t>
      </w:r>
    </w:p>
    <w:p w14:paraId="7DA6D232" w14:textId="77777777" w:rsidR="000D2335" w:rsidRPr="00E2243E" w:rsidRDefault="000D2335" w:rsidP="000D233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11" w:name="sub_1119"/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9. Надбавка выплачивается с учетом </w:t>
      </w:r>
      <w:hyperlink r:id="rId6" w:history="1">
        <w:r w:rsidRPr="00E2243E">
          <w:rPr>
            <w:rFonts w:ascii="Times New Roman" w:eastAsiaTheme="minorEastAsia" w:hAnsi="Times New Roman" w:cs="Times New Roman"/>
            <w:kern w:val="0"/>
            <w:sz w:val="28"/>
            <w:szCs w:val="28"/>
            <w:lang w:eastAsia="ru-RU"/>
            <w14:ligatures w14:val="none"/>
          </w:rPr>
          <w:t>районного коэффициента</w:t>
        </w:r>
      </w:hyperlink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и процентной надбавки, устанавливаемых федеральным законодательством и законодательством Сахалинской области.</w:t>
      </w:r>
    </w:p>
    <w:p w14:paraId="03DABBEF" w14:textId="77777777" w:rsidR="000D2335" w:rsidRPr="00E2243E" w:rsidRDefault="000D2335" w:rsidP="000D233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12" w:name="sub_1120"/>
      <w:bookmarkEnd w:id="11"/>
      <w:r w:rsidRPr="00E2243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10. Надбавка учитывается во всех случаях исчисления среднего заработка.</w:t>
      </w:r>
    </w:p>
    <w:bookmarkEnd w:id="12"/>
    <w:p w14:paraId="33278B0B" w14:textId="77777777" w:rsidR="00264E4B" w:rsidRPr="00E2243E" w:rsidRDefault="00264E4B">
      <w:pPr>
        <w:rPr>
          <w:rFonts w:ascii="Times New Roman" w:hAnsi="Times New Roman" w:cs="Times New Roman"/>
          <w:sz w:val="28"/>
          <w:szCs w:val="28"/>
        </w:rPr>
      </w:pPr>
    </w:p>
    <w:sectPr w:rsidR="00264E4B" w:rsidRPr="00E224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E4B"/>
    <w:rsid w:val="000D2335"/>
    <w:rsid w:val="00153F7C"/>
    <w:rsid w:val="00194B07"/>
    <w:rsid w:val="00264E4B"/>
    <w:rsid w:val="003919B7"/>
    <w:rsid w:val="004B5A83"/>
    <w:rsid w:val="004C56BD"/>
    <w:rsid w:val="004D1DE1"/>
    <w:rsid w:val="006D32AF"/>
    <w:rsid w:val="008D52F4"/>
    <w:rsid w:val="009D1717"/>
    <w:rsid w:val="00A81897"/>
    <w:rsid w:val="00AC3C1B"/>
    <w:rsid w:val="00D52CE4"/>
    <w:rsid w:val="00E2243E"/>
    <w:rsid w:val="00F13473"/>
    <w:rsid w:val="00F25BE8"/>
    <w:rsid w:val="00F82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F853C"/>
  <w15:chartTrackingRefBased/>
  <w15:docId w15:val="{97337A37-A1B2-4CDA-BB57-FE78ED3B5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64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4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4E4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4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4E4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4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64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4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4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4E4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64E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64E4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64E4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64E4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64E4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64E4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64E4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64E4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64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64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64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64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64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64E4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64E4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64E4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64E4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64E4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64E4B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semiHidden/>
    <w:unhideWhenUsed/>
    <w:rsid w:val="00A818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document/redirect/108125/35" TargetMode="Externa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994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Т.В.</dc:creator>
  <cp:keywords/>
  <dc:description/>
  <cp:lastModifiedBy>Жанна С. Соколова</cp:lastModifiedBy>
  <cp:revision>11</cp:revision>
  <dcterms:created xsi:type="dcterms:W3CDTF">2026-02-03T05:51:00Z</dcterms:created>
  <dcterms:modified xsi:type="dcterms:W3CDTF">2026-03-03T06:57:00Z</dcterms:modified>
</cp:coreProperties>
</file>